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478" w:rsidRPr="006F6478" w:rsidRDefault="006F6478" w:rsidP="006F6478">
      <w:pPr>
        <w:jc w:val="center"/>
        <w:rPr>
          <w:b/>
          <w:lang w:val="ky-KG"/>
        </w:rPr>
      </w:pPr>
      <w:r w:rsidRPr="006F6478">
        <w:rPr>
          <w:b/>
          <w:lang w:val="ky-KG"/>
        </w:rPr>
        <w:t xml:space="preserve">“Кыргыз Республикасынын жарандыгы жөнүндө” Кыргыз Республикасынын Мыйзамына өзгөртүүлөрдү киргизүү тууралуу” </w:t>
      </w:r>
    </w:p>
    <w:p w:rsidR="006F6478" w:rsidRPr="006F6478" w:rsidRDefault="006F6478" w:rsidP="006F6478">
      <w:pPr>
        <w:jc w:val="center"/>
        <w:rPr>
          <w:b/>
          <w:lang w:val="ky-KG"/>
        </w:rPr>
      </w:pPr>
      <w:r w:rsidRPr="006F6478">
        <w:rPr>
          <w:b/>
          <w:lang w:val="ky-KG"/>
        </w:rPr>
        <w:t>Кыргыз Республикасынын Мыйзамынын долбооруна</w:t>
      </w:r>
    </w:p>
    <w:p w:rsidR="006F6478" w:rsidRPr="006F6478" w:rsidRDefault="006F6478" w:rsidP="006F6478">
      <w:pPr>
        <w:jc w:val="center"/>
        <w:rPr>
          <w:b/>
          <w:lang w:val="ky-KG"/>
        </w:rPr>
      </w:pPr>
      <w:r w:rsidRPr="006F6478">
        <w:rPr>
          <w:b/>
          <w:lang w:val="ky-KG"/>
        </w:rPr>
        <w:t>негиздеме – маалымкат</w:t>
      </w:r>
    </w:p>
    <w:p w:rsidR="006F6478" w:rsidRPr="006F6478" w:rsidRDefault="006F6478" w:rsidP="006F6478">
      <w:pPr>
        <w:jc w:val="center"/>
        <w:rPr>
          <w:b/>
          <w:lang w:val="ky-KG"/>
        </w:rPr>
      </w:pPr>
    </w:p>
    <w:p w:rsidR="006F6478" w:rsidRPr="006F6478" w:rsidRDefault="006F6478" w:rsidP="006F6478">
      <w:pPr>
        <w:jc w:val="both"/>
        <w:rPr>
          <w:lang w:val="ky-KG"/>
        </w:rPr>
      </w:pPr>
      <w:r w:rsidRPr="006F6478">
        <w:rPr>
          <w:lang w:val="ky-KG"/>
        </w:rPr>
        <w:tab/>
        <w:t>Ушул Мыйзамдын долбоору Кыргыз Республикасынын Конституциясынын 79-беренесине жана “Кыргыз Республикасынын ченемдик укуктук актылары жөнүндө” Кыргыз Республикасынын Мыйзамына ылайык, ошондой эле 2015-жылдын 12-мартында Кыргыз Республикасынын Коргоо кеңеши тарабынан жактырылган Кыргыз Республикасынын Өкмөтүнө караштуу Мамлекеттик каттоо кызматынын алдындагы Калкты жана жарандык абалдын актыларын каттоо департаментинде системалык коррупцияны демонтаждоо боюнча кадамдык иш-чаралар планынын 33 жана 34-пункттарын аткаруу максатында иштелип чыкты.</w:t>
      </w:r>
    </w:p>
    <w:p w:rsidR="006F6478" w:rsidRPr="006F6478" w:rsidRDefault="006F6478" w:rsidP="006F6478">
      <w:pPr>
        <w:jc w:val="both"/>
        <w:rPr>
          <w:lang w:val="ky-KG"/>
        </w:rPr>
      </w:pPr>
      <w:r w:rsidRPr="006F6478">
        <w:rPr>
          <w:lang w:val="ky-KG"/>
        </w:rPr>
        <w:tab/>
        <w:t>Мыйзам долбоорунун максаты болуп Кыргыз Республикасынын жарандык чөйрөсүндөгү мыйзамдарын өркүндөтүү саналат. Сунушталган өзгөртүүлөр Кыргыз Республикасынын жарандыгын тариздөө процессинде айрым түшүнүктөрдү тактоого, жоюуга жана коомдук, улуттук коопсуздукту камсыздоону эске алуу менен Кыргыз Республикасынын жарандыгын алуу жана андан чыгуу тартибин өркүндөтүүгө багытталган.</w:t>
      </w:r>
    </w:p>
    <w:p w:rsidR="006F6478" w:rsidRPr="006F6478" w:rsidRDefault="006F6478" w:rsidP="006F6478">
      <w:pPr>
        <w:jc w:val="both"/>
        <w:rPr>
          <w:lang w:val="ky-KG"/>
        </w:rPr>
      </w:pPr>
      <w:r w:rsidRPr="006F6478">
        <w:rPr>
          <w:lang w:val="ky-KG"/>
        </w:rPr>
        <w:tab/>
        <w:t>Мыйзам долбоору менен 9-беренеде “жарандын туулгандыгы тууралуу күбөлүгү” деген сөздөрдү алып салуу сунушталат, анткени туулгандыгы тууралуу күбөлүк жарандын туулгандыгын мамлекеттик каттоо фактысын тастыктаган документ болуп саналат жана анда жарандык көрсөтүлбөйт, ушуга байланыштуу туулгандыгы тууралуу күбөлүк анын ээсинин жарандыгын күбөлөндүрүүчү документ болуп саналбайт.</w:t>
      </w:r>
    </w:p>
    <w:p w:rsidR="006F6478" w:rsidRPr="006F6478" w:rsidRDefault="006F6478" w:rsidP="006F6478">
      <w:pPr>
        <w:jc w:val="both"/>
        <w:rPr>
          <w:lang w:val="ky-KG"/>
        </w:rPr>
      </w:pPr>
      <w:r w:rsidRPr="006F6478">
        <w:rPr>
          <w:lang w:val="ky-KG"/>
        </w:rPr>
        <w:tab/>
        <w:t>Ошондой эле жогоруда аталган беренеде “жана Кыргыз Республикасынын жаранынын ким экендигин ырастоочу башка документтер” деген сөздөр “жарандык жөнүндө маалыматтарды камтыган” деген сөздөр менен толукталат. Бул зарылдык Кыргыз Республикасынын жарандарынын улуттук паспортторунун бардык типтеринен тышкары эл аралык макулдашууларга ылайык Кыргыз Республикасынын жарандыгын күбөлөндүрүүчү башка документтердин болушу менен келип чыккан. Мисал катары Кыргыз Республикасына кайтып келүүгө күбөлүктү, моряктын паспортун ж.б. айтса болот.</w:t>
      </w:r>
    </w:p>
    <w:p w:rsidR="006F6478" w:rsidRPr="006F6478" w:rsidRDefault="006F6478" w:rsidP="006F6478">
      <w:pPr>
        <w:jc w:val="both"/>
        <w:rPr>
          <w:lang w:val="ky-KG"/>
        </w:rPr>
      </w:pPr>
      <w:r w:rsidRPr="006F6478">
        <w:rPr>
          <w:lang w:val="ky-KG"/>
        </w:rPr>
        <w:tab/>
        <w:t>Долбоор менен “Кыргыз Республикасынын жарандыгы жөнүндө” Кыргыз Республикасынын Мыйзамынын 13 жана 14-беренелерине толуктоолор киргизилет, анда чет мамлекетте соттолбогон шартта Кыргыз Республикасынын жарандыгын жөнөкөйлөтүлгөн же жалпы тартипте алуу мүмкүнчүлүгү каралат. Бул чектөөлөр коомдук тартипти жана коомдук коопсуздукту колдоо ишинде кандайдыр бир мааниге ээ.</w:t>
      </w:r>
    </w:p>
    <w:p w:rsidR="006F6478" w:rsidRPr="006F6478" w:rsidRDefault="006F6478" w:rsidP="006F6478">
      <w:pPr>
        <w:jc w:val="both"/>
        <w:rPr>
          <w:lang w:val="ky-KG"/>
        </w:rPr>
      </w:pPr>
      <w:r w:rsidRPr="006F6478">
        <w:rPr>
          <w:lang w:val="ky-KG"/>
        </w:rPr>
        <w:tab/>
        <w:t xml:space="preserve">Толуктоолорду киргизүү зарылдыгы “Кыргыз Республикасынын жарандыгы жөнүндө” Кыргыз Республикасынын Мыйзамынын 16-беренесине ылайык Кыргыз Республикасынын жана чет мамлекеттин мыйзамдарынын негизинде кылмыш тартибинде адамдардын изине түшүүдө укук коргоо органдары, соттор тарабынан акыркы чечим чыкканга чейин Кыргыз Республикасынын жарандыгы кабыл алуудан баш тартууга байланышкан. Бул учурда Кыргыз Республикасынын жарандыгына кабыл алууда чет өлкөлүк адамдар Кыргыз Республикасынын Ички иштер министрлигинин, Кыргыз Республикасынын Улуттук коопсуздук мамлекеттик комитетинин каттоосу боюнча текшерилет. Чет мамлекеттин мыйзамдары боюнча чет өлкөлүк жарандарды кылмыш жоопкерчилигине тартуу тууралуу маалымат жөнүндө укук коргоо органдары тарабынан суроо-талап жиберилет. Ушуга байланыштуу долбоор менен Кыргыз Республикасынын жарандыгына жалпы тартипте кабыл алууда арыз ээси тарабынан ал жараны болуп саналган чет мамлекетте соттолбогондугун тастыктаган документтин </w:t>
      </w:r>
      <w:r w:rsidRPr="006F6478">
        <w:rPr>
          <w:lang w:val="ky-KG"/>
        </w:rPr>
        <w:lastRenderedPageBreak/>
        <w:t>берилиши сунушталат. Аталган өзгөртүүлөр КРӨ МКК КЖААКДда системалык коррупцияны демонтаждоо боюнча кадамдык иш-чаралар планынын 33-пунктун аткаруу максатында киргизилүүдө, анда чет өлкөлүк жаранды ал жараны болуп саналган мамлекетте соттолгон болсо, Кыргыз Республикасынын жарандыгына кабыл албоо каралат.</w:t>
      </w:r>
    </w:p>
    <w:p w:rsidR="006F6478" w:rsidRPr="006F6478" w:rsidRDefault="006F6478" w:rsidP="006F6478">
      <w:pPr>
        <w:jc w:val="both"/>
        <w:rPr>
          <w:lang w:val="ky-KG"/>
        </w:rPr>
      </w:pPr>
      <w:r w:rsidRPr="006F6478">
        <w:rPr>
          <w:lang w:val="ky-KG"/>
        </w:rPr>
        <w:tab/>
        <w:t>14-берененин 3-бөлүгүнүн 3-пунктунда чет мамлекеттин жарандыгына ээ же жарандыгы жок адам болуп саналган баланын Кыргыз Республикасынын жарандыгын жөнөкөйлөтүлгөн тартипте алуу мүмкүнчүлүгүн караган “чет мамлекеттин жарандыгына ээ бала же чет мамлекеттин жарандыгына ээ аракетке жөндөмсүз адам же болбосо камкордукка же көзөмөлдүккө алынган, жарандыгы жок адам” деген сөздөр менен толуктоо сунушталат. Бул зарылдык бүгүнкү күндө жарандыгы жок адам болуп саналган же чет мамлекеттин жарандыгына ээ, камкордукка же көзөмөлдүккө алынган баланын же аракетке жөндөмсүз адамдын Кыргыз Республикасынын жарандыгын жөнөкөйлөтүлгөн тартипте алуусу боюнча маселе жөнгө салынбагандыгына байланыштуу. Мындай учурда жарандыгы жок адамдын статусун алган бала катарында, мисалы ата-энеси Кыргыз Республикасынын жарандыгын кабыл алган 16 жаштан 18 жашка чейинки курактагы этностук кыргызды айтсак болот. Ошондой эле аталган адам иш жүзүндө Өзбекстан Республикасынын, Тажикстан Республикасынын ж.б. жарандыгы болуп саналат. Мындай учурда чет мамлекет тарап аларды паспорт менен документтештирүүдөн баш тартат. Ушуга байланыштуу аталган адамдар документ алуу үчүн жарандыгы жок адамдын статусун алууну суранышат. Ошондой эле жарандыгы жок адамдын статусу бар бала катарында ата-энеси Кыргыз Республикасынын жарандыгынан чыгууну тариздеген бала болушу мүмкүн. Мында балага документтерди тапшыруу үчүн Кыргыз Республикасынын мыйзамдарына ылайык ата-эненин бири Кыргыз Республикасынын жараны болууга тийиш.</w:t>
      </w:r>
    </w:p>
    <w:p w:rsidR="006F6478" w:rsidRPr="006F6478" w:rsidRDefault="006F6478" w:rsidP="006F6478">
      <w:pPr>
        <w:jc w:val="both"/>
        <w:rPr>
          <w:lang w:val="ky-KG"/>
        </w:rPr>
      </w:pPr>
      <w:r w:rsidRPr="006F6478">
        <w:rPr>
          <w:lang w:val="ky-KG"/>
        </w:rPr>
        <w:tab/>
        <w:t>Жогоруда аталган фактыларды эске алып, долбоор менен аталган адамдарга Кыргыз Республикасынын жарандыгын жөнөкөйлөтүлгөн тартипте алуу мүмкүнчүлүгүн берүү сунушталат, бул камкордукка же көзөмөлдүккө алынган чет мамлекеттин жарандыгына ээ же жарандыгы жок адамдын статусу бар балага кыска мөөнөттө Кыргыз Республикасынын жарандыгын алууга мүмкүндүк берет.</w:t>
      </w:r>
    </w:p>
    <w:p w:rsidR="006F6478" w:rsidRPr="006F6478" w:rsidRDefault="006F6478" w:rsidP="006F6478">
      <w:pPr>
        <w:jc w:val="both"/>
        <w:rPr>
          <w:lang w:val="ky-KG"/>
        </w:rPr>
      </w:pPr>
      <w:r w:rsidRPr="006F6478">
        <w:rPr>
          <w:lang w:val="ky-KG"/>
        </w:rPr>
        <w:tab/>
        <w:t>Тигил же бул тармакта жогорку жетишкендиктери болгондо жалпы тартипте жарандыкты алуу үчүн 3 жылга чейин мөөнөттү кыскартууну караган Мыйзамдын 13-беренесинин 2-бөлүгүнүн 2-пунктун “спорт” деген сөз менен толуктоо сунушталат. Дүйнөлүк практика көрсөткөндөй, бир катар мамлекеттер алардын жарандыгын алууга документтерди тапшырган чет өлкөлүк спортчуларга көмөк көрсөтүшөт. Мамлекеттердин көмөк көрсөтүү себеби болуп көбүнчө кабыл алган мамлекеттин желегинин алдында чыгуу мүмкүнчүлүгү саналат, бул дүйнөлүк спортто чоң ролду ойнойт. Андан тышкары чет өлкөлүк спортчуларды жарандыкка кабыл алуу аркылуу кабыл алган өлкөдө спортту өнүктүрүү мааниге ээ, анткени спорт дүйнөсүндө таанымал адамдар бир кыйла, анын ичинен өсүп келе жаткан муунга таасир тийгизет. Мындай учурларда Кыргыз Республикасынын жарандыгын алууну каалаган спорт жылдыздары кадимки тартипте жарандык алуу үчүн зарыл жол-жоболордон өтүшөт жана жашоо мөөнөтү 3 жылга чейин кыскартылат.</w:t>
      </w:r>
    </w:p>
    <w:p w:rsidR="006F6478" w:rsidRPr="006F6478" w:rsidRDefault="006F6478" w:rsidP="006F6478">
      <w:pPr>
        <w:jc w:val="both"/>
        <w:rPr>
          <w:lang w:val="ky-KG"/>
        </w:rPr>
      </w:pPr>
      <w:r w:rsidRPr="006F6478">
        <w:rPr>
          <w:lang w:val="ky-KG"/>
        </w:rPr>
        <w:tab/>
        <w:t>14-беренеде чет мамлекеттин жарандыгына ээ этностук кыргыздар болуп саналган адамдарды же жарандыгы жок адамдарды, Кыргыз Республикасынын мурдагы жарандарын Кыргыз Республикасына туруктуу жашоого кайтып келгенде жашоого каражат булактарын тастыктоого милдеттендирген бөлүгүндөгү ченемди алып салуу сунушталат. Бул өзгөртүү жарандардын ушул категориясына Кыргыз Республикасынын жарандыгын алууну жөнөкөйлөтүү менен шартталган, анткени алардын арасында жашоого жетиштүү каражаттары жок жана туугандарынын/жубайынын же мамлекеттин багуусунда турган адамдар бар.</w:t>
      </w:r>
    </w:p>
    <w:p w:rsidR="006F6478" w:rsidRPr="006F6478" w:rsidRDefault="006F6478" w:rsidP="006F6478">
      <w:pPr>
        <w:jc w:val="both"/>
        <w:rPr>
          <w:lang w:val="ky-KG"/>
        </w:rPr>
      </w:pPr>
      <w:r w:rsidRPr="006F6478">
        <w:rPr>
          <w:lang w:val="ky-KG"/>
        </w:rPr>
        <w:tab/>
        <w:t xml:space="preserve">Ошону менен бирге эле долбоор менен Кыргыз Республикасынын жараны менен </w:t>
      </w:r>
      <w:r w:rsidRPr="006F6478">
        <w:rPr>
          <w:lang w:val="ky-KG"/>
        </w:rPr>
        <w:lastRenderedPageBreak/>
        <w:t>никеге турган аял жынысындагы чет өлкөлүк жарандарды жашоо мөөнөтүнө (үч жылга чейин) болгон талаптарды кыскартуу менен жалпы тартипте кабыл алуу сунушталат. Ошондой эле жарандардын ушул категориясы Мыйзамдын 14-беренесинин 2-бөлүгүнөн алып салынат. Кыргыз Республикасынын Улуттук статистикалык комитетинин статистикалык маалыматтарына ылайык (маалыматтар расмий сайттан алынды) жынысы, негизги курактык топтор боюнча туруктуу жашаган калктын саны: эркектер (16 жаштан 62 жашка чейинки куракта) 2017-жылы – 1851908, 2018-жылы 1875211, аялдар (16 жаштан 57 жашка чейинки куракта) 2017-жылы – 1776459, 2018-жылы – 1789866. Ошондой эле жалпы саны: 2018-жылга карата эркектер – 3 101 817, аялдар – 3 154 913. Статистика көрсөткөндөй, калктын эркектер бөлүгү аялдардан аз.</w:t>
      </w:r>
    </w:p>
    <w:p w:rsidR="006F6478" w:rsidRPr="006F6478" w:rsidRDefault="006F6478" w:rsidP="006F6478">
      <w:pPr>
        <w:jc w:val="both"/>
        <w:rPr>
          <w:lang w:val="ky-KG"/>
        </w:rPr>
      </w:pPr>
      <w:r w:rsidRPr="006F6478">
        <w:rPr>
          <w:lang w:val="ky-KG"/>
        </w:rPr>
        <w:tab/>
        <w:t>Практика көрсөткөндөй, аялдар менен катар эле Кыргыз Республикасынын жарандары менен нике бекиткен эркектер дагы Кыргыз Республикасынын жарандыгын алууга муктаж. Ушуга байланыштуу долбоор менен Кыргыз Республикасынын жарандары менен нике бекиткен аялдардын жана эркектердин жарандыкка кабыл алуудагы абалын теңдөө сунушталат. Натыйжада долбоор менен Мыйзамдын 35-беренесинде Кыргыз Республикасынын жараны менен никеге турган аял жынысындагы чет мамлекеттик жарандар жана жарандыгы жок адамдар мамлекеттик алымдарды жана консулдук жыйымдарды төлөөдөн бошотулгандардын катарынан алып салынат. Бул учурда калктын аярлуу тобунун өкүлдөрү катарында этностук кыргыздар гана төлөөдөн бошотулат.</w:t>
      </w:r>
    </w:p>
    <w:p w:rsidR="006F6478" w:rsidRPr="006F6478" w:rsidRDefault="006F6478" w:rsidP="006F6478">
      <w:pPr>
        <w:jc w:val="both"/>
        <w:rPr>
          <w:lang w:val="ky-KG"/>
        </w:rPr>
      </w:pPr>
      <w:r w:rsidRPr="006F6478">
        <w:rPr>
          <w:lang w:val="ky-KG"/>
        </w:rPr>
        <w:tab/>
        <w:t>Андан тышкары 16-берененин 5-пунктун кылмыштык изине түшүү сыяктуу тактоочу аныктама жоюлган редакцияда баяндоо сунушталат, б.а. тийиштүү органдардын акыркы чечими чыкканга чейин Кыргыз Республикасынын же чет мамлекеттин укук коргоо органдары тарабынан каалагандай изине түшүү жарандыкка кабыл алуудан баш тартууга негиз болуп саналат. Ошондой эле Кыргыз Республикасынын жарандыгына кабыл алуу маселелери боюнча документтерди кароодо жана түшкөн материалдар боюнча чечим чыгарууда мамлекеттик органдардын ишин жөнөкөйлөтүү үчүн ушул беренени арыз ээси Кыргыз Республикасынын мыйзамдары боюнча оор жана өтө оор деп квалификацияланган кылмыштар үчүн соттолгондугу, жаза мөөнөтү бүткөнгө чейин соттолгондугу жана жаза өтөп жаткандыгы, жарандык иштер боюнча жооп берүүчү болгондугу ж.б. жөнүндө, б.а. ушул берененин 5-8-пункттарында каралган негиздер боюнча фактылар (кырдаалдар) документтерди кабыл алуу баскычында аныкталган учурлар жөнүндө эскертүү менен толуктоо сунушталат.</w:t>
      </w:r>
    </w:p>
    <w:p w:rsidR="006F6478" w:rsidRPr="006F6478" w:rsidRDefault="006F6478" w:rsidP="006F6478">
      <w:pPr>
        <w:jc w:val="both"/>
        <w:rPr>
          <w:lang w:val="ky-KG"/>
        </w:rPr>
      </w:pPr>
      <w:r w:rsidRPr="006F6478">
        <w:rPr>
          <w:lang w:val="ky-KG"/>
        </w:rPr>
        <w:tab/>
        <w:t xml:space="preserve">Сунушталган долбоорду иштеп чыгуу зарылдыгы “Кыргыз Республикасынын жарандыгы жөнүндө” Кыргыз Республикасынын Мыйзамынын кош жарандыкты жөнгө салган жоболорун Кыргыз Республикасынын Конституциясынын ченемдерине ылайык келтирүү жана Мыйзамдын түрдүү беренелериндеги карама-каршылыктарды жоюу менен шартталган. Ошону менен бирге эле Кыргыз Республикасынын мыйзамдары эл аралык келишимдерге ылайык Кыргыз Республикасынын жарандарынын башка мамлекеттин жарандыгына таандыгын карайт. Бирок азыркы убакта Кыргыз Республикасы бир дагы мамлекет менен кош жарандык жөнүндө келишим бекиткен эмес. Ошондой эле башка өлкөнүн жарандыгына ээ Кыргыз Республикасынын жарандары Кыргыз Республикасында Кыргыз Республикасынын жараны катарында гана каралат. Ушуга байланыштуу кош жарандык укуктук жөнгө салуу жагынан дагы, практикалык мааниси жагынан дагы татаал көйгөйлөрдүн бири. Бул кош жарандык жөнүндө, башкача айтканда эки жарандыкты өз ара таануу жөнүндө өз ара келишим бекитилген өлкөлөрдүн  жарандарында кош жарандык статусу болгону менен дагы байланышкан. Ушундай учурда гана кош жарандыгы бар адамдар ар бир тараптын мыйзамдарында каралган бардык укуктарды жана милдеттерди колдоно алат. Кыргыз Республикасынын башка мамлекеттер менен кош жарандык жөнүндө келишим бекитпегендигин эске алып, долбоор менен кош жарандык деген түшүнүктү алып салуу </w:t>
      </w:r>
      <w:r w:rsidRPr="006F6478">
        <w:rPr>
          <w:lang w:val="ky-KG"/>
        </w:rPr>
        <w:lastRenderedPageBreak/>
        <w:t>сунушталат. Ошондой эле 22-беренеде Кыргыз Республикасынын мыйзамдарына жана чет мамлекеттин мыйзамдарына каршы келбеген учурда, Кыргыз Республикасынын жаранынын башка жарандыкты алуусун караган ченемди алып салуу сунушталат. Бул Кыргыз Республикасынын жараны башка мамлекеттин жарандыгын тааныган учурда, ыйгарым укуктуу органдардын кызматкерлери Кыргыз Республикасынын мыйзамдарын гана жетекчиликке алат, анткени Кыргыз Республикасы менен чет мамлекеттердин ортосунда кош жарандык маселелери жөнүндө эл аралык келишимдер жок. Ушуга байланыштуу Кыргыз Республикасынын жараны башка мамлекеттин жарандыгын тааныган учурда, ыйгарым укуктуу органдардын кызматкерлери чет мамлекеттердин мыйзамдарын колдоно албайт. Андан тышкары ушул беренеде башка жарандыгы бар Кыргыз Республикасынын жарандарына белгилүү бир мамлекеттик кызматтарды ээлөөсүнө чектөө коюлган ченем алып салынат, анткени аталган чектөөлөр башка ченемдик укуктук актыларда, тактап айтканда “Кыргыз Республикасынын Өкмөтү жөнүндө”, “Кыргыз Республикасынын судьяларынын статусу жөнүндө”, “Кыргыз Республикасынын Президентин жана Кыргыз Республикасынын Жогорку Кеңешинин депутаттарын шайлоо жөнүндө” Кыргыз Республикасынын конституциялык мыйзамдарында, “Кыргыз Республикасынын Жогорку Кеңешинин статусу жөнүндө”, “Кыргыз Республикасынын укук коргоо органдарында кызмат өтөө жөнүндө” Кыргыз Республикасынын мыйзамдарында каралган.</w:t>
      </w:r>
    </w:p>
    <w:p w:rsidR="006F6478" w:rsidRPr="006F6478" w:rsidRDefault="006F6478" w:rsidP="006F6478">
      <w:pPr>
        <w:jc w:val="both"/>
        <w:rPr>
          <w:lang w:val="ky-KG"/>
        </w:rPr>
      </w:pPr>
      <w:r w:rsidRPr="006F6478">
        <w:rPr>
          <w:lang w:val="ky-KG"/>
        </w:rPr>
        <w:tab/>
        <w:t>Ошону менен бирге эле Мыйзамдын 22-беренеси Кыргыз Республикасынын жарандарына аларда башка жарандыктын болушу жөнүндө ушундай адамдардын эсебин жүргүзүү үчүн билдирүүнү караган ченем менен толукталат. Билдирүү жиберүү жана эсепке алуу тартиби Кыргыз Республикасынын Өкмөтү тарабынан аныкталат. Башка жарандыкка ээ, ошондой эле республиканын чегинен тышкары турган Кыргыз Республикасынын жарандары 3 айлык мөөнөттө консулдук мекемеге башка жарандыктын болушу жөнүндө жазуу жүзүндө билдирүү беришет. Өз кезегинде Кыргыз Республикасынын аймагында жашаган адамдар 3 айлык мөөнөттө калкты каттоо чөйрөсүндөгү ыйгарым укуктуу органга жазуу жүзүндө билдирүү беришет. Кийин башка жарандыгы бар, Кыргыз Республикасынын аймагында,  ошондой эле республиканын чегинен тышкары жашаган Кыргыз Республикасынын жарандарын эсепке алууну караган бирдиктүү маалыматтар базасын түзүү каралууда.</w:t>
      </w:r>
    </w:p>
    <w:p w:rsidR="006F6478" w:rsidRPr="006F6478" w:rsidRDefault="006F6478" w:rsidP="006F6478">
      <w:pPr>
        <w:jc w:val="both"/>
        <w:rPr>
          <w:lang w:val="ky-KG"/>
        </w:rPr>
      </w:pPr>
      <w:r w:rsidRPr="006F6478">
        <w:rPr>
          <w:lang w:val="ky-KG"/>
        </w:rPr>
        <w:tab/>
        <w:t>Мыйзамдын азыркы редакциясында жарандыкты жоготуунун эки негизи каралган. Долбоор менен, эгер адам Кыргыз Республикасы менен чектеш мамлекеттердин жарандыгын алса жана Кыргыз Республикасынын жарандары жарандыктан ыктыярдуу баш тартуу менен башка жарандыкты алса, ал Кыргыз Республикасынын Президенти аныктаган Кыргыз Республикасынын ыйгарым укуктуу органынын корутундусу боюнча нотариалдык күбөлөндүрүлгөн арыз менен берилсе, жарандыкты жоготуу үчүн негиз менен толукталат. Бул чара бир катар мамлекеттердин (Казахстан, Түркмөнстан, Россия Федерациясы жана башка өлкөлөр) мыйзамдарына ылайык жарандарга башка жарандыкты алуу укугу берилбегендиги менен шартталган. Бирок практикада чет мамлекеттин жарандыгына кабыл алууда Кыргыз Республикасынын жарандыгынан баш тартуу жөнүндө нотариалдык күбөлөндүрүлгөн арызды берүү жетиштүү. Андан кийин жогоруда аталган арыз Кыргыз Республикасынын Тышкы иштер министрлигине түшөт, андан ары Кыргыз Республикасынын жарандыгын жоготууну же андан чыгууну тариздөө боюнча иштер регламенттелбейт, б.а. иш жүзүндө алар кош жарандыкка ээ болуу менен Кыргыз Республикасынын жарандары бойдон калышат.</w:t>
      </w:r>
    </w:p>
    <w:p w:rsidR="006F6478" w:rsidRPr="006F6478" w:rsidRDefault="006F6478" w:rsidP="006F6478">
      <w:pPr>
        <w:jc w:val="both"/>
        <w:rPr>
          <w:lang w:val="ky-KG"/>
        </w:rPr>
      </w:pPr>
      <w:r w:rsidRPr="006F6478">
        <w:rPr>
          <w:lang w:val="ky-KG"/>
        </w:rPr>
        <w:tab/>
        <w:t xml:space="preserve">Мындай учурларда Кыргыз Республикасынын Президентинин Жарлыгы менен Кыргыз Республикасынын жарандыгы жоготулат. “Кыргыз Республикасынын жарандыгы жөнүндө” Кыргыз Республикасынын Мыйзамынын 28-беренесинин 1-бөлүгүнүн 3-пунктуна ылайык аталган Мыйзамдын 26-беренесинде көрсөтүлгөн </w:t>
      </w:r>
      <w:r w:rsidRPr="006F6478">
        <w:rPr>
          <w:lang w:val="ky-KG"/>
        </w:rPr>
        <w:lastRenderedPageBreak/>
        <w:t>ченемдер бузулгандыгына байланыштуу Кыргыз Республикасынын Президенти өзүнүн Жарлыгы менен Кыргыз Республикасынын жарандыгын күчүн жоготту деп таануу укугуна ээ. Мындай учурда Кыргыз Республикасынын жараны Мыйзамдын 26-беренесинде көрсөтүлгөн ченемдерди бузгандыгы аныкталса, Мыйзамдын 26-беренесинин бузулган пункттарына ылайык каралат жана Кыргыз Республикасынын Президентинин алдындагы Жарандык маселелер боюнча комиссиясына жиберилет. Алсак Мыйзамдын 26-беренесинин 1-пункту бузулганда иштер каралат жана мамлекеттик органдын иш өзгөчөлүгүнө байланыштуу Кыргыз Республикасынын улуттук коопсуздук органдары тарабынан жиберилет. 2-4-пункттар бузулганда материалдар бузуулар аныкталган жерге карата каралат, б.а. Кыргыз Республикасынын аймагында ушул бузуулар калкты каттоо чөйрөсүндөгү Кыргыз Республикасынын ыйгарым укуктуу мамлекеттик органы тарабынан каралат, ал эми республиканын чегинен тышкары жашаган адамдар боюнча тышкы саясат иш чөйрөсүндөгү Кыргыз Республикасынын ыйгарым укуктуу мамлекеттик органы тарабынан каралат. Мамлекеттик орган тарабынан кароонун жыйынтыгы боюнча материалдар Кыргыз Республикасынын Президентинин алдындагы Жарандык маселелер боюнча комиссиясына кароого берилет. Ыйгарым укуктуу орган тарабынан материалдарды кароо, жиберүү тартиби Кыргыз Республикасынын Президентинин 2013-жылдын 10-августундагы № 174 Жарлыгына толуктоо киргизүү жөнүндөгү Кыргыз Республикасынын Президентинин Жарлыгын долбоорунда берилет. Кыргыз Республикасынын жарандыгын жоготууга мисал болуп Индия Республикасынын Керала шаарынын тургуну, 1974-жылы туулган индус, Шейх Рафик Канангадав Мохмеддин жогоруда аталган Мыйзамдын 26-беренесинин 2-пунктун бузгандыгына байланыштуу Кыргыз Республикасынын жарандыгын жоготуу жөнүндө Кыргыз Республикасынын Президентинин 2017-жылдын 15-апрелиндеги № 76 Жарлыгы саналат.</w:t>
      </w:r>
    </w:p>
    <w:p w:rsidR="006F6478" w:rsidRPr="006F6478" w:rsidRDefault="006F6478" w:rsidP="006F6478">
      <w:pPr>
        <w:jc w:val="both"/>
        <w:rPr>
          <w:lang w:val="ky-KG"/>
        </w:rPr>
      </w:pPr>
      <w:r w:rsidRPr="006F6478">
        <w:rPr>
          <w:lang w:val="ky-KG"/>
        </w:rPr>
        <w:tab/>
        <w:t>Ошондой эле долбоор менен Кыргыз Республикасынын ыйгарым укуктуу органдарына берилүүчү документтердин тизмеги каралган Мыйзамдын 33-беренесин алып салуу сунушталат. Технологиянын өнүгүшүн, мамлекеттик органдардын ичинде маалымат алмашуу тартибин эске алганда, кандайдыр бир документтерди топтоо зарылдыгы талап кылынбайт. Ушуга байланыштуу ченемдик укуктук актыларга өз убагында өзгөртүүлөрдү киргизүү үчүн документтердин тизмегин мыйзам алдындагы актыда кароо сунушталат. Андан тышкары Мыйзамдын азыркы редакциясында Кыргыз Республикасынын жарандыгына кабыл алууда, андан чыгууда жана кайра калыбына келтирүүдө ыйгарым укуктуу мамлекеттик органдарга берүү үчүн зарыл документтердин тизмеги каралган эмес. Ушуга байланыштуу 32-беренени Кыргыз Республикасынын жарандыгына кабыл алууда, андан чыгууда берилүүчү документтердин тизмеги Кыргыз Республикасынын Президенти тарабынан аныкталаары жөнүндөгү шилтеме ченемди караган 5-бөлүк менен толуктоо сунушталат. Ушул Мыйзам кабыл алынгандан кийин Кыргыз Республикасынын Президентинин 2013-жылдын 10-августундагы № 174 Жарлыгына толуктоо киргизүү жөнүндөгү Кыргыз Республикасынын Президентинин Жарлыгынын тийиштүү долбоору белгиленген тартипте демилгеленет, анда КР жарандыгынан чыгууну тариздөөдө документтердин тизмеги, ошондой эле КР жарандыгын жоготуу тартиби каралат. Кыргыз Республикасынын жарандыгына кабыл алууда берилүүчү документтердин бөлүгү Кыргыз Республикасынын Президентинин 2013-жылдын 10-августундагы № 174 Жарлыгы менен бекитилген Кыргыз Республикасынын жарандык маселелерин кароо тартиби жөнүндө жободо каралган.</w:t>
      </w:r>
    </w:p>
    <w:p w:rsidR="006F6478" w:rsidRPr="006F6478" w:rsidRDefault="006F6478" w:rsidP="006F6478">
      <w:pPr>
        <w:pStyle w:val="a3"/>
        <w:ind w:left="0" w:firstLine="567"/>
        <w:jc w:val="both"/>
        <w:rPr>
          <w:lang w:val="ky-KG"/>
        </w:rPr>
      </w:pPr>
      <w:r w:rsidRPr="006F6478">
        <w:rPr>
          <w:lang w:val="ky-KG"/>
        </w:rPr>
        <w:t xml:space="preserve"> Азыркы учурда Кыргыз Республикасынын жарандыгына кабыл алуу үчүн документтерди тапшырууда чет өлкөлүк адамдар Кыргыз Республикасынын Ички иштер министрлигинин каттоосу боюнча текшерилет. Чет мамлекеттин мыйзамдары боюнча чет өлкөлүк жарандарды кылмыш жоопкерчилигине тартуу тууралуу маалымат </w:t>
      </w:r>
      <w:r w:rsidRPr="006F6478">
        <w:rPr>
          <w:lang w:val="ky-KG"/>
        </w:rPr>
        <w:lastRenderedPageBreak/>
        <w:t>аталган мамлекеттик органдарда жок. Кыргыз Республикасынын жарандыгына кабыл алуу жөнүндө өтүнгөн чет өлкөлүк жарандар боюнча укук коргоо органдарынын суроо-талаптарына жооп алуу жол-жобосу узак убакытты талап кылат, ал эми материалдарды кароонун жана алар боюнча чечим кабыл алуунун жалпы мөөнөтү жалпы тартипте болгону 90 күн жана жөнөкөйлөтүлгөн тартипте 30 күн. Суроо-талаптарга жооп алуу үчүн укук коргоо органдарына көп убакыт талап кылынат, андан тышкары Кыргыз Республикасынын жарандыгына кабыл алуу жөнүндө арыз менен кайрылган адамдарды улуттук коопсуздук максатында тыкыр текшерүү зарылдыгы туулат.</w:t>
      </w:r>
    </w:p>
    <w:p w:rsidR="006F6478" w:rsidRPr="006F6478" w:rsidRDefault="006F6478" w:rsidP="006F6478">
      <w:pPr>
        <w:pStyle w:val="a3"/>
        <w:ind w:left="0" w:firstLine="567"/>
        <w:jc w:val="both"/>
        <w:rPr>
          <w:lang w:val="ky-KG"/>
        </w:rPr>
      </w:pPr>
      <w:r w:rsidRPr="006F6478">
        <w:rPr>
          <w:lang w:val="ky-KG"/>
        </w:rPr>
        <w:t>Ушуну эске алып, мыйзамдын долбоору менен жогоруда аталган мөөнөттү жалпы тартип боюнча 120 күнгө чейин жана жөнөкөйлөтүлгөн тартип боюнча 60 күнгө чейин узартуу сунушталат.</w:t>
      </w:r>
    </w:p>
    <w:p w:rsidR="006F6478" w:rsidRPr="006F6478" w:rsidRDefault="006F6478" w:rsidP="006F6478">
      <w:pPr>
        <w:pStyle w:val="a3"/>
        <w:ind w:left="0" w:firstLine="567"/>
        <w:jc w:val="both"/>
        <w:rPr>
          <w:lang w:val="ky-KG"/>
        </w:rPr>
      </w:pPr>
      <w:r w:rsidRPr="006F6478">
        <w:rPr>
          <w:lang w:val="ky-KG"/>
        </w:rPr>
        <w:t>Ошону менен бирге эле долбоор менен Мыйзамдын 34-беренесинин 3-бөлүгүн улуттук коопсуздук органдары жарандык маселелери боюнча өзүнүн сунуштарын жалпы тартип боюнча 90 күндүн ичинде жана жөнөкөйлөтүлгөн тартип боюнча 60 күндүн ичинде жиберүүсүн караган үчүнчү жана төртүнчү абзацтар менен толуктоо сунушталат, анткени Мыйзамда аларды кароо мөөнөттөрү жазылган эмес.</w:t>
      </w:r>
    </w:p>
    <w:p w:rsidR="006F6478" w:rsidRPr="006F6478" w:rsidRDefault="006F6478" w:rsidP="006F6478">
      <w:pPr>
        <w:pStyle w:val="a3"/>
        <w:ind w:left="0" w:firstLine="567"/>
        <w:jc w:val="both"/>
        <w:rPr>
          <w:lang w:val="ky-KG"/>
        </w:rPr>
      </w:pPr>
      <w:r w:rsidRPr="006F6478">
        <w:rPr>
          <w:lang w:val="ky-KG"/>
        </w:rPr>
        <w:t>38-берене Кыргыз Республикасынын жарандыгын берүү жана токтотуу жөнүндө маалыматтарды Кыргыз Республикасынын жарандык маселелери боюнча автоматташтырылган маалыматтык системасына киргизүү жөнүндөгү абзац менен толукталат. Автоматташтырылган маалыматтык система жөнүндө жобо жана аны жүргүзүү тартиби калкты каттоо чөйрөсүндөгү ыйгарым укуктуу мамлекеттик орган тарабынан аныкталат жана бекитилет. Азыркы учурда Кыргыз Республикасынын Өкмөтүнө караштуу Мамлекеттик каттоо кызматы тарабынан “Жарандык” автоматташтырылган маалыматтык системасы иштелип чыгып, иштетүүгө киргизилген, ал аркылуу Кыргыз Республикасынын жарандыгына кабыл алууга жана андан чыгууга арыздар кабыл алынат. Ушул толуктоолорду киргизүү менен Кыргыз Республикасынын жарандыгынан чыккан жана кабыл алган жарандар жөнүндөгү бардык маалыматтар автоматташтырылган маалыматтык системага милдеттүү түрдө киргизилет, бул жарандык маселелери боюнча электрондук түрдөгү маалыматтарды кийин иштеп чыгууну жана актуалдаштырууну жеңилдетет.</w:t>
      </w:r>
    </w:p>
    <w:p w:rsidR="006F6478" w:rsidRPr="006F6478" w:rsidRDefault="006F6478" w:rsidP="006F6478">
      <w:pPr>
        <w:pStyle w:val="a3"/>
        <w:ind w:left="0" w:firstLine="567"/>
        <w:jc w:val="both"/>
        <w:rPr>
          <w:lang w:val="ky-KG"/>
        </w:rPr>
      </w:pPr>
      <w:r w:rsidRPr="006F6478">
        <w:rPr>
          <w:lang w:val="ky-KG"/>
        </w:rPr>
        <w:t>Жаңы системаны киргизүүнү, “Жарандык” АМС аркылуу Кыргыз Республикасынын жарандыгын алууну тариздөөнүн бардык процессин автоматташтырууну эске алганда, 16 жашка чыга элек балдардын жарандыкка таандыгы жөнүндө жазуу киргизүү зарылдыгы жоголот, анткени Кыргыз Республикасынын Президентинин жарандыкка кабыл алуу жөнүндө Жарлыгы чыкканда жарандык алган адамдар жөнүндө маалыматтар маалыматтар базасына киргизилет. Ушуга байланыштуу Мыйзамдын 39-беренесинде 16 жашка чыга элек балдардын документтерине Кыргыз Республикасынын жарандыгына таандыгы жөнүндө жазуу киргизүүнү алып салуу сунушталат.</w:t>
      </w:r>
    </w:p>
    <w:p w:rsidR="006F6478" w:rsidRPr="006F6478" w:rsidRDefault="006F6478" w:rsidP="006F6478">
      <w:pPr>
        <w:pStyle w:val="a3"/>
        <w:ind w:left="0" w:firstLine="567"/>
        <w:jc w:val="both"/>
        <w:rPr>
          <w:lang w:val="ky-KG"/>
        </w:rPr>
      </w:pPr>
      <w:r w:rsidRPr="006F6478">
        <w:rPr>
          <w:lang w:val="ky-KG"/>
        </w:rPr>
        <w:t>Мыйзамдын долбоорун кабыл алуу менен Кыргыз Республикасынын Президентинин 2013-жылдын 10-августундагы № 174 Жарлыгы менен бекитилген Кыргыз Республикасынын жарандык маселелерин кароо тартиби жөнүндө жобого, Кыргыз Республикасынын жарандыгына кабыл алуу жана андан чыгуу бөлүгүнө өзгөртүү киргизүү зарыл.</w:t>
      </w:r>
    </w:p>
    <w:p w:rsidR="006F6478" w:rsidRPr="006F6478" w:rsidRDefault="006F6478" w:rsidP="006F6478">
      <w:pPr>
        <w:pStyle w:val="a3"/>
        <w:ind w:left="0" w:firstLine="567"/>
        <w:jc w:val="both"/>
        <w:rPr>
          <w:lang w:val="ky-KG"/>
        </w:rPr>
      </w:pPr>
      <w:r w:rsidRPr="006F6478">
        <w:rPr>
          <w:lang w:val="ky-KG"/>
        </w:rPr>
        <w:t>Андан тышкары сунушталган Мыйзамдын долбоору Кыргыз Республикасынын Өкмөтү аныктаган Кыргыз Республикасынын ыйгарым укуктуу органы тарабынан башка жарандыкка ээ адамдарды каттоону карайт. Ушуга байланыштуу Мыйзамдын долбоору кабыл алынгандан кийин Өкмөткө Башка жарандыкка ээ адамдарды каттоо тартибин иштеп чыгуусу зарыл.</w:t>
      </w:r>
    </w:p>
    <w:p w:rsidR="006F6478" w:rsidRPr="006F6478" w:rsidRDefault="006F6478" w:rsidP="006F6478">
      <w:pPr>
        <w:pStyle w:val="a3"/>
        <w:ind w:left="0" w:firstLine="567"/>
        <w:jc w:val="both"/>
        <w:rPr>
          <w:rFonts w:eastAsia="Arial"/>
          <w:lang w:val="ky-KG"/>
        </w:rPr>
      </w:pPr>
      <w:r w:rsidRPr="006F6478">
        <w:rPr>
          <w:rFonts w:eastAsia="Arial"/>
          <w:lang w:val="ky-KG"/>
        </w:rPr>
        <w:t xml:space="preserve">Азыркы колдонулуп жаткан улуттук жана эл аралык мыйзамдардын ченемдерине жүргүзүлгөн талдоонун жыйынтыгы боюнча сунушталган долбоордун ченемдери колдонулуп жаткан ченемдик укуктук актыларга каршы келбейт, ошондой эле </w:t>
      </w:r>
      <w:r w:rsidRPr="006F6478">
        <w:rPr>
          <w:rFonts w:eastAsia="Arial"/>
          <w:lang w:val="ky-KG"/>
        </w:rPr>
        <w:lastRenderedPageBreak/>
        <w:t>регулятивдик таасир берүүсүнө талдоо жүргүзүүнү талап кылбайт, анткени ишкердикти жөнгө салууга багытталган эмес.</w:t>
      </w:r>
    </w:p>
    <w:p w:rsidR="006F6478" w:rsidRPr="006F6478" w:rsidRDefault="006F6478" w:rsidP="006F6478">
      <w:pPr>
        <w:pStyle w:val="a3"/>
        <w:ind w:left="0" w:firstLine="567"/>
        <w:jc w:val="both"/>
        <w:rPr>
          <w:rStyle w:val="FontStyle11"/>
          <w:lang w:val="ky-KG"/>
        </w:rPr>
      </w:pPr>
      <w:r w:rsidRPr="006F6478">
        <w:rPr>
          <w:rStyle w:val="FontStyle11"/>
          <w:lang w:val="ky-KG"/>
        </w:rPr>
        <w:t>“Кыргыз Республикасынын ченемдик укуктук актылары жөнүндө” Кыргыз Республикасынын Мыйзамынын 22-беренесине ылайык ушул долбоор коомдук талкууланууга тийиш.</w:t>
      </w:r>
    </w:p>
    <w:p w:rsidR="006F6478" w:rsidRPr="006F6478" w:rsidRDefault="006F6478" w:rsidP="006F6478">
      <w:pPr>
        <w:pStyle w:val="a3"/>
        <w:ind w:left="0" w:firstLine="567"/>
        <w:jc w:val="both"/>
        <w:rPr>
          <w:lang w:val="ky-KG"/>
        </w:rPr>
      </w:pPr>
      <w:r w:rsidRPr="006F6478">
        <w:rPr>
          <w:rStyle w:val="FontStyle11"/>
          <w:lang w:val="ky-KG"/>
        </w:rPr>
        <w:t xml:space="preserve">Ошону менен бирге </w:t>
      </w:r>
      <w:r w:rsidRPr="006F6478">
        <w:rPr>
          <w:highlight w:val="white"/>
          <w:lang w:val="ky-KG"/>
        </w:rPr>
        <w:t>белгиленген долбоорду кабыл алуу социалдык, экономикалык, укуктук, укук коргоо, гендердик, экологиялык, коррупциялык кесепеттерге алып келбейт</w:t>
      </w:r>
      <w:r w:rsidRPr="006F6478">
        <w:rPr>
          <w:lang w:val="ky-KG"/>
        </w:rPr>
        <w:t>.</w:t>
      </w:r>
    </w:p>
    <w:p w:rsidR="006F6478" w:rsidRPr="006F6478" w:rsidRDefault="006F6478" w:rsidP="006F6478">
      <w:pPr>
        <w:pStyle w:val="a3"/>
        <w:ind w:left="0" w:firstLine="567"/>
        <w:jc w:val="both"/>
        <w:rPr>
          <w:lang w:val="ky-KG"/>
        </w:rPr>
      </w:pPr>
      <w:r w:rsidRPr="006F6478">
        <w:rPr>
          <w:lang w:val="ky-KG"/>
        </w:rPr>
        <w:t>Ушул долбоорду кабыл алуу мамлекеттик бюджеттен кошумча финансылык чыгымдарды талап кылбайт.</w:t>
      </w:r>
    </w:p>
    <w:p w:rsidR="006F6478" w:rsidRPr="006F6478" w:rsidRDefault="006F6478" w:rsidP="006F6478">
      <w:pPr>
        <w:jc w:val="both"/>
        <w:rPr>
          <w:lang w:val="ky-KG"/>
        </w:rPr>
      </w:pPr>
    </w:p>
    <w:p w:rsidR="00BF5CBA" w:rsidRPr="006F6478" w:rsidRDefault="00BF5CBA">
      <w:pPr>
        <w:rPr>
          <w:lang w:val="ky-KG"/>
        </w:rPr>
      </w:pPr>
      <w:bookmarkStart w:id="0" w:name="_GoBack"/>
      <w:bookmarkEnd w:id="0"/>
    </w:p>
    <w:sectPr w:rsidR="00BF5CBA" w:rsidRPr="006F6478" w:rsidSect="006F6478">
      <w:pgSz w:w="11906" w:h="16838"/>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54A"/>
    <w:rsid w:val="0004560C"/>
    <w:rsid w:val="00247B00"/>
    <w:rsid w:val="006F6478"/>
    <w:rsid w:val="0074461A"/>
    <w:rsid w:val="00A42F3C"/>
    <w:rsid w:val="00BF5CBA"/>
    <w:rsid w:val="00D0654A"/>
    <w:rsid w:val="00E80F26"/>
    <w:rsid w:val="00F518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478"/>
    <w:pPr>
      <w:widowControl w:val="0"/>
      <w:spacing w:after="0" w:line="240" w:lineRule="auto"/>
    </w:pPr>
    <w:rPr>
      <w:rFonts w:eastAsia="Times New Roman"/>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B List 1,Bullet Points"/>
    <w:basedOn w:val="a"/>
    <w:link w:val="a4"/>
    <w:uiPriority w:val="34"/>
    <w:qFormat/>
    <w:rsid w:val="006F6478"/>
    <w:pPr>
      <w:widowControl/>
      <w:ind w:left="720"/>
      <w:contextualSpacing/>
    </w:pPr>
    <w:rPr>
      <w:rFonts w:eastAsia="Calibri"/>
      <w:color w:val="auto"/>
      <w:lang w:bidi="ar-SA"/>
    </w:rPr>
  </w:style>
  <w:style w:type="character" w:customStyle="1" w:styleId="FontStyle11">
    <w:name w:val="Font Style11"/>
    <w:rsid w:val="006F6478"/>
    <w:rPr>
      <w:rFonts w:ascii="Times New Roman" w:hAnsi="Times New Roman" w:cs="Times New Roman" w:hint="default"/>
      <w:sz w:val="24"/>
      <w:szCs w:val="24"/>
    </w:rPr>
  </w:style>
  <w:style w:type="character" w:customStyle="1" w:styleId="a4">
    <w:name w:val="Абзац списка Знак"/>
    <w:aliases w:val="AB List 1 Знак,Bullet Points Знак"/>
    <w:link w:val="a3"/>
    <w:uiPriority w:val="34"/>
    <w:locked/>
    <w:rsid w:val="006F6478"/>
    <w:rPr>
      <w:rFonts w:eastAsia="Calibri"/>
      <w:sz w:val="24"/>
      <w:szCs w:val="24"/>
      <w:lang w:eastAsia="ru-RU"/>
    </w:rPr>
  </w:style>
  <w:style w:type="paragraph" w:styleId="a5">
    <w:name w:val="Balloon Text"/>
    <w:basedOn w:val="a"/>
    <w:link w:val="a6"/>
    <w:uiPriority w:val="99"/>
    <w:semiHidden/>
    <w:unhideWhenUsed/>
    <w:rsid w:val="006F6478"/>
    <w:rPr>
      <w:rFonts w:ascii="Tahoma" w:hAnsi="Tahoma" w:cs="Tahoma"/>
      <w:sz w:val="16"/>
      <w:szCs w:val="16"/>
    </w:rPr>
  </w:style>
  <w:style w:type="character" w:customStyle="1" w:styleId="a6">
    <w:name w:val="Текст выноски Знак"/>
    <w:basedOn w:val="a0"/>
    <w:link w:val="a5"/>
    <w:uiPriority w:val="99"/>
    <w:semiHidden/>
    <w:rsid w:val="006F6478"/>
    <w:rPr>
      <w:rFonts w:ascii="Tahoma" w:eastAsia="Times New Roman" w:hAnsi="Tahoma" w:cs="Tahoma"/>
      <w:color w:val="000000"/>
      <w:sz w:val="16"/>
      <w:szCs w:val="16"/>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478"/>
    <w:pPr>
      <w:widowControl w:val="0"/>
      <w:spacing w:after="0" w:line="240" w:lineRule="auto"/>
    </w:pPr>
    <w:rPr>
      <w:rFonts w:eastAsia="Times New Roman"/>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B List 1,Bullet Points"/>
    <w:basedOn w:val="a"/>
    <w:link w:val="a4"/>
    <w:uiPriority w:val="34"/>
    <w:qFormat/>
    <w:rsid w:val="006F6478"/>
    <w:pPr>
      <w:widowControl/>
      <w:ind w:left="720"/>
      <w:contextualSpacing/>
    </w:pPr>
    <w:rPr>
      <w:rFonts w:eastAsia="Calibri"/>
      <w:color w:val="auto"/>
      <w:lang w:bidi="ar-SA"/>
    </w:rPr>
  </w:style>
  <w:style w:type="character" w:customStyle="1" w:styleId="FontStyle11">
    <w:name w:val="Font Style11"/>
    <w:rsid w:val="006F6478"/>
    <w:rPr>
      <w:rFonts w:ascii="Times New Roman" w:hAnsi="Times New Roman" w:cs="Times New Roman" w:hint="default"/>
      <w:sz w:val="24"/>
      <w:szCs w:val="24"/>
    </w:rPr>
  </w:style>
  <w:style w:type="character" w:customStyle="1" w:styleId="a4">
    <w:name w:val="Абзац списка Знак"/>
    <w:aliases w:val="AB List 1 Знак,Bullet Points Знак"/>
    <w:link w:val="a3"/>
    <w:uiPriority w:val="34"/>
    <w:locked/>
    <w:rsid w:val="006F6478"/>
    <w:rPr>
      <w:rFonts w:eastAsia="Calibri"/>
      <w:sz w:val="24"/>
      <w:szCs w:val="24"/>
      <w:lang w:eastAsia="ru-RU"/>
    </w:rPr>
  </w:style>
  <w:style w:type="paragraph" w:styleId="a5">
    <w:name w:val="Balloon Text"/>
    <w:basedOn w:val="a"/>
    <w:link w:val="a6"/>
    <w:uiPriority w:val="99"/>
    <w:semiHidden/>
    <w:unhideWhenUsed/>
    <w:rsid w:val="006F6478"/>
    <w:rPr>
      <w:rFonts w:ascii="Tahoma" w:hAnsi="Tahoma" w:cs="Tahoma"/>
      <w:sz w:val="16"/>
      <w:szCs w:val="16"/>
    </w:rPr>
  </w:style>
  <w:style w:type="character" w:customStyle="1" w:styleId="a6">
    <w:name w:val="Текст выноски Знак"/>
    <w:basedOn w:val="a0"/>
    <w:link w:val="a5"/>
    <w:uiPriority w:val="99"/>
    <w:semiHidden/>
    <w:rsid w:val="006F6478"/>
    <w:rPr>
      <w:rFonts w:ascii="Tahoma" w:eastAsia="Times New Roman" w:hAnsi="Tahoma" w:cs="Tahoma"/>
      <w:color w:val="000000"/>
      <w:sz w:val="16"/>
      <w:szCs w:val="16"/>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3334</Words>
  <Characters>19006</Characters>
  <Application>Microsoft Office Word</Application>
  <DocSecurity>0</DocSecurity>
  <Lines>158</Lines>
  <Paragraphs>44</Paragraphs>
  <ScaleCrop>false</ScaleCrop>
  <Company>Krokoz™</Company>
  <LinksUpToDate>false</LinksUpToDate>
  <CharactersWithSpaces>22296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2020-01-13T03:45:00Z</cp:lastPrinted>
  <dcterms:created xsi:type="dcterms:W3CDTF">2020-01-13T03:41:00Z</dcterms:created>
  <dcterms:modified xsi:type="dcterms:W3CDTF">2020-01-13T03:46:00Z</dcterms:modified>
</cp:coreProperties>
</file>